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color w:val="0E1A2B"/>
          <w:sz w:val="44"/>
        </w:rPr>
        <w:t>Plantilla de nota SOAP</w:t>
      </w:r>
    </w:p>
    <w:p>
      <w:pPr>
        <w:spacing w:after="320"/>
      </w:pPr>
      <w:r>
        <w:rPr>
          <w:color w:val="55647A"/>
          <w:sz w:val="22"/>
        </w:rPr>
        <w:t>Para psicología clínica y psicoterapia  ·  imprime o duplica una por sesión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96"/>
        <w:gridCol w:w="2296"/>
        <w:gridCol w:w="2296"/>
        <w:gridCol w:w="2296"/>
      </w:tblGrid>
      <w:tr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Alias del paciente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N.º de sesión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Fecha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Duración</w:t>
            </w:r>
          </w:p>
        </w:tc>
      </w:tr>
      <w:tr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</w:tr>
    </w:tbl>
    <w:p/>
    <w:p>
      <w:r>
        <w:rPr>
          <w:i/>
          <w:color w:val="55647A"/>
          <w:sz w:val="18"/>
        </w:rPr>
        <w:t>Usa un alias, no el nombre. Si dos pacientes comparten iniciales, añade un número: A.M.2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E8620C"/>
          </w:tcPr>
          <w:p>
            <w:r>
              <w:rPr>
                <w:b/>
                <w:color w:val="FFFFFF"/>
                <w:sz w:val="22"/>
              </w:rPr>
              <w:t xml:space="preserve">  S  ·  SUBJETIVO  —  lo que el paciente dice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Sus palabras, entrecomilladas cuando sean textuales. Motivo de consulta, cambios desde la última sesión, síntomas que refiere, adherencia a las tareas. Los parentescos se conservan: hermana, jefe, pareja.</w:t>
            </w:r>
          </w:p>
          <w:p/>
          <w:p/>
          <w:p/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2E5C98"/>
          </w:tcPr>
          <w:p>
            <w:r>
              <w:rPr>
                <w:b/>
                <w:color w:val="FFFFFF"/>
                <w:sz w:val="22"/>
              </w:rPr>
              <w:t xml:space="preserve">  O  ·  OBJETIVO  —  lo que tú observas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Presentación, puntualidad, aspecto, contacto visual, ritmo del habla, afecto observado, psicomotricidad. Datos de escalas si las aplicaste. SIN interpretar: aquí va lo que una cámara habría grabado.</w:t>
            </w:r>
          </w:p>
          <w:p/>
          <w:p/>
          <w:p/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7A5AA8"/>
          </w:tcPr>
          <w:p>
            <w:r>
              <w:rPr>
                <w:b/>
                <w:color w:val="FFFFFF"/>
                <w:sz w:val="22"/>
              </w:rPr>
              <w:t xml:space="preserve">  A  ·  EVALUACIÓN  —  tu lectura clínica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Aquí SÍ interpretas, y se nota que es interpretación. Hipótesis, progreso hacia los objetivos, obstáculos, formulación. Escribe 'se observa', 'parece indicar', 'hipótesis:'.</w:t>
            </w:r>
          </w:p>
          <w:p/>
          <w:p/>
          <w:p/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12A150"/>
          </w:tcPr>
          <w:p>
            <w:r>
              <w:rPr>
                <w:b/>
                <w:color w:val="FFFFFF"/>
                <w:sz w:val="22"/>
              </w:rPr>
              <w:t xml:space="preserve">  P  ·  PLAN  —  qué pasa ahora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Tareas acordadas, técnica a introducir, qué retomar la próxima vez, fecha del siguiente encuentro, derivaciones o interconsultas.</w:t>
            </w:r>
          </w:p>
          <w:p/>
          <w:p/>
          <w:p/>
          <w:p/>
        </w:tc>
      </w:tr>
    </w:tbl>
    <w:p/>
    <w:p>
      <w:r>
        <w:br w:type="page"/>
      </w:r>
    </w:p>
    <w:p>
      <w:pPr>
        <w:spacing w:after="80"/>
      </w:pPr>
      <w:r>
        <w:rPr>
          <w:b/>
          <w:color w:val="0E1A2B"/>
          <w:sz w:val="36"/>
        </w:rPr>
        <w:t>7 errores que invalidan una nota</w:t>
      </w:r>
    </w:p>
    <w:p>
      <w:pPr>
        <w:spacing w:after="320"/>
      </w:pPr>
      <w:r>
        <w:rPr>
          <w:color w:val="55647A"/>
          <w:sz w:val="22"/>
        </w:rPr>
        <w:t>Los que aparecen una y otra vez en revisiones y auditorías</w:t>
      </w:r>
    </w:p>
    <w:p>
      <w:pPr>
        <w:spacing w:before="240" w:after="40"/>
      </w:pPr>
      <w:r>
        <w:rPr>
          <w:b/>
          <w:color w:val="0E1A2B"/>
          <w:sz w:val="22"/>
        </w:rPr>
        <w:t>1 · Mezclar el Objetivo con la Evaluación</w:t>
      </w:r>
    </w:p>
    <w:p>
      <w:r>
        <w:rPr>
          <w:i w:val="0"/>
          <w:color w:val="55647A"/>
          <w:sz w:val="20"/>
        </w:rPr>
        <w:t>«Se ve ansioso» es interpretación. «Mueve la pierna, habla rapido, se interrumpe» es observación. La primera no se puede defender; la segunda sí.</w:t>
      </w:r>
    </w:p>
    <w:p>
      <w:pPr>
        <w:spacing w:before="240" w:after="40"/>
      </w:pPr>
      <w:r>
        <w:rPr>
          <w:b/>
          <w:color w:val="0E1A2B"/>
          <w:sz w:val="22"/>
        </w:rPr>
        <w:t>2 · Escribirla días después</w:t>
      </w:r>
    </w:p>
    <w:p>
      <w:r>
        <w:rPr>
          <w:i w:val="0"/>
          <w:color w:val="55647A"/>
          <w:sz w:val="20"/>
        </w:rPr>
        <w:t>A las 48 horas ya reconstruyes en vez de recordar. Si no puedes escribirla el mismo dia, deja al menos tres líneas en crudo.</w:t>
      </w:r>
    </w:p>
    <w:p>
      <w:pPr>
        <w:spacing w:before="240" w:after="40"/>
      </w:pPr>
      <w:r>
        <w:rPr>
          <w:b/>
          <w:color w:val="0E1A2B"/>
          <w:sz w:val="22"/>
        </w:rPr>
        <w:t>3 · Copiar y pegar de la sesión anterior</w:t>
      </w:r>
    </w:p>
    <w:p>
      <w:r>
        <w:rPr>
          <w:i w:val="0"/>
          <w:color w:val="55647A"/>
          <w:sz w:val="20"/>
        </w:rPr>
        <w:t>Es la señal que más rápido detecta un auditor, y convierte el expediente en papel mojado.</w:t>
      </w:r>
    </w:p>
    <w:p>
      <w:pPr>
        <w:spacing w:before="240" w:after="40"/>
      </w:pPr>
      <w:r>
        <w:rPr>
          <w:b/>
          <w:color w:val="0E1A2B"/>
          <w:sz w:val="22"/>
        </w:rPr>
        <w:t>4 · Nombres de terceros</w:t>
      </w:r>
    </w:p>
    <w:p>
      <w:r>
        <w:rPr>
          <w:i w:val="0"/>
          <w:color w:val="55647A"/>
          <w:sz w:val="20"/>
        </w:rPr>
        <w:t>El cuñado, el jefe, la vecina. El parentesco es información clínica; el nombre propio no aporta nada y te expone.</w:t>
      </w:r>
    </w:p>
    <w:p>
      <w:pPr>
        <w:spacing w:before="240" w:after="40"/>
      </w:pPr>
      <w:r>
        <w:rPr>
          <w:b/>
          <w:color w:val="0E1A2B"/>
          <w:sz w:val="22"/>
        </w:rPr>
        <w:t>5 · Plan sin fecha ni responsable</w:t>
      </w:r>
    </w:p>
    <w:p>
      <w:r>
        <w:rPr>
          <w:i w:val="0"/>
          <w:color w:val="55647A"/>
          <w:sz w:val="20"/>
        </w:rPr>
        <w:t>«Seguir trabajando la ansiedad» no es un plan. «Registro de pensamientos, 5 situaciones, revisamos el día 14» sí lo es.</w:t>
      </w:r>
    </w:p>
    <w:p>
      <w:pPr>
        <w:spacing w:before="240" w:after="40"/>
      </w:pPr>
      <w:r>
        <w:rPr>
          <w:b/>
          <w:color w:val="0E1A2B"/>
          <w:sz w:val="22"/>
        </w:rPr>
        <w:t>6 · Juicios de valor</w:t>
      </w:r>
    </w:p>
    <w:p>
      <w:r>
        <w:rPr>
          <w:i w:val="0"/>
          <w:color w:val="55647A"/>
          <w:sz w:val="20"/>
        </w:rPr>
        <w:t>«Poco colaborador», «resistente», «manipulador». Describe la conducta, no etiquetes a la persona.</w:t>
      </w:r>
    </w:p>
    <w:p>
      <w:pPr>
        <w:spacing w:before="240" w:after="40"/>
      </w:pPr>
      <w:r>
        <w:rPr>
          <w:b/>
          <w:color w:val="0E1A2B"/>
          <w:sz w:val="22"/>
        </w:rPr>
        <w:t>7 · No registrar lo que NO pasó</w:t>
      </w:r>
    </w:p>
    <w:p>
      <w:r>
        <w:rPr>
          <w:i w:val="0"/>
          <w:color w:val="55647A"/>
          <w:sz w:val="20"/>
        </w:rPr>
        <w:t>Si exploraste riesgo y no había, escríbelo. Un hueco en la nota se lee como que no lo exploraste.</w:t>
      </w:r>
    </w:p>
    <w:p>
      <w:pPr>
        <w:spacing w:before="320" w:after="120"/>
      </w:pPr>
      <w:r>
        <w:rPr>
          <w:rFonts w:ascii="Calibri" w:hAnsi="Calibri"/>
          <w:b/>
          <w:color w:val="E8620C"/>
          <w:sz w:val="20"/>
        </w:rPr>
        <w:t>LA PRUEBA DE LOS 30 SEGUNDOS</w:t>
      </w:r>
    </w:p>
    <w:p>
      <w:r>
        <w:rPr>
          <w:i w:val="0"/>
          <w:color w:val="0E1A2B"/>
          <w:sz w:val="22"/>
        </w:rPr>
        <w:t>Relee la nota y pregunta: si mañana otro profesional recibe a este paciente y solo tiene esto, ¿sabe qué pasó y qué sigue? Si la respuesta es no, falta algo en el Plan.</w:t>
      </w:r>
    </w:p>
    <w:p>
      <w:pPr>
        <w:spacing w:before="320" w:after="120"/>
      </w:pPr>
      <w:r>
        <w:rPr>
          <w:rFonts w:ascii="Calibri" w:hAnsi="Calibri"/>
          <w:b/>
          <w:color w:val="55647A"/>
          <w:sz w:val="20"/>
        </w:rPr>
        <w:t>ANTES DE USARLA</w:t>
      </w:r>
    </w:p>
    <w:p>
      <w:r>
        <w:rPr>
          <w:i/>
          <w:color w:val="55647A"/>
          <w:sz w:val="18"/>
        </w:rPr>
        <w:t>Esta plantilla es una ayuda de redacción, no una guía clínica ni un criterio diagnóstico. Adáptala a la normativa de tu país, a las exigencias de tu colegio profesional y a tu propio criterio. La nota la firmas tú.</w:t>
      </w:r>
    </w:p>
    <w:p/>
    <w:p>
      <w:pPr>
        <w:jc w:val="center"/>
      </w:pPr>
      <w:r>
        <w:rPr>
          <w:b/>
          <w:color w:val="2E5C98"/>
          <w:sz w:val="18"/>
        </w:rPr>
        <w:t>Corefide  ·  corefide.com</w:t>
      </w:r>
    </w:p>
    <w:p>
      <w:pPr>
        <w:jc w:val="center"/>
      </w:pPr>
      <w:r>
        <w:rPr>
          <w:color w:val="55647A"/>
          <w:sz w:val="16"/>
        </w:rPr>
        <w:t>Plantilla gratuita. Úsala, cópiala y compártela con quien quieras.</w:t>
      </w:r>
    </w:p>
    <w:sectPr w:rsidR="00FC693F" w:rsidRPr="0006063C" w:rsidSect="00034616">
      <w:pgSz w:w="11906" w:h="16838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Calibri" w:hAnsi="Calibri" w:eastAsia="Calibri"/>
      <w:color w:val="0E1A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